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6FF05" w14:textId="52F99647" w:rsidR="00422AFE" w:rsidRDefault="00422AFE" w:rsidP="00422AFE">
      <w:pPr>
        <w:spacing w:before="120"/>
        <w:ind w:left="1304" w:hanging="1304"/>
        <w:rPr>
          <w:sz w:val="22"/>
          <w:szCs w:val="22"/>
        </w:rPr>
      </w:pPr>
      <w:r>
        <w:rPr>
          <w:sz w:val="22"/>
          <w:szCs w:val="22"/>
        </w:rPr>
        <w:t xml:space="preserve">Modtager: </w:t>
      </w:r>
      <w:r>
        <w:rPr>
          <w:sz w:val="22"/>
          <w:szCs w:val="22"/>
        </w:rPr>
        <w:tab/>
        <w:t xml:space="preserve">Finanstilsynet, </w:t>
      </w:r>
      <w:r w:rsidR="002E740C">
        <w:t>Line Bergmann</w:t>
      </w:r>
      <w:r w:rsidR="007C0C67">
        <w:rPr>
          <w:sz w:val="22"/>
          <w:szCs w:val="22"/>
        </w:rPr>
        <w:t xml:space="preserve">, </w:t>
      </w:r>
      <w:r w:rsidR="002E740C">
        <w:rPr>
          <w:sz w:val="22"/>
          <w:szCs w:val="22"/>
        </w:rPr>
        <w:t>lib</w:t>
      </w:r>
      <w:r w:rsidR="00385E01" w:rsidRPr="00385E01">
        <w:rPr>
          <w:sz w:val="22"/>
          <w:szCs w:val="22"/>
        </w:rPr>
        <w:t>@ftnet.dk</w:t>
      </w:r>
    </w:p>
    <w:p w14:paraId="5DC20D4D" w14:textId="1EEC70BB" w:rsidR="00981A5E" w:rsidRPr="00422AFE" w:rsidRDefault="00422AFE" w:rsidP="00422AFE">
      <w:pPr>
        <w:spacing w:before="120"/>
        <w:ind w:left="1304" w:hanging="1304"/>
        <w:rPr>
          <w:sz w:val="22"/>
          <w:szCs w:val="22"/>
        </w:rPr>
      </w:pPr>
      <w:r>
        <w:rPr>
          <w:sz w:val="22"/>
          <w:szCs w:val="22"/>
        </w:rPr>
        <w:t>Emne:</w:t>
      </w:r>
      <w:r>
        <w:rPr>
          <w:sz w:val="22"/>
          <w:szCs w:val="22"/>
        </w:rPr>
        <w:tab/>
      </w:r>
      <w:r w:rsidR="001F7E70">
        <w:rPr>
          <w:sz w:val="22"/>
          <w:szCs w:val="22"/>
        </w:rPr>
        <w:t xml:space="preserve">Høringssvar </w:t>
      </w:r>
      <w:r>
        <w:rPr>
          <w:sz w:val="22"/>
          <w:szCs w:val="22"/>
        </w:rPr>
        <w:t>vedr</w:t>
      </w:r>
      <w:r w:rsidR="00385E01">
        <w:rPr>
          <w:sz w:val="22"/>
          <w:szCs w:val="22"/>
        </w:rPr>
        <w:t xml:space="preserve">ørende </w:t>
      </w:r>
      <w:r w:rsidR="00297195">
        <w:rPr>
          <w:sz w:val="22"/>
          <w:szCs w:val="22"/>
        </w:rPr>
        <w:t xml:space="preserve">udkast </w:t>
      </w:r>
      <w:r w:rsidR="002E740C" w:rsidRPr="002E740C">
        <w:rPr>
          <w:sz w:val="22"/>
          <w:szCs w:val="22"/>
        </w:rPr>
        <w:t>til Bekendtgørelse om opgørelse af den økonomiske værdi af et medlems produkt ved omvalg i en firmapensionskasse</w:t>
      </w:r>
    </w:p>
    <w:p w14:paraId="78851C6F" w14:textId="42D17FE7" w:rsidR="00422AFE" w:rsidRDefault="00236161" w:rsidP="00422AFE">
      <w:pPr>
        <w:spacing w:before="120"/>
        <w:rPr>
          <w:sz w:val="22"/>
          <w:szCs w:val="22"/>
        </w:rPr>
      </w:pPr>
      <w:r>
        <w:rPr>
          <w:sz w:val="22"/>
          <w:szCs w:val="22"/>
        </w:rPr>
        <w:t>Dato:</w:t>
      </w:r>
      <w:r>
        <w:rPr>
          <w:sz w:val="22"/>
          <w:szCs w:val="22"/>
        </w:rPr>
        <w:tab/>
        <w:t xml:space="preserve">Den </w:t>
      </w:r>
      <w:r w:rsidR="002E740C">
        <w:rPr>
          <w:sz w:val="22"/>
          <w:szCs w:val="22"/>
        </w:rPr>
        <w:t>31</w:t>
      </w:r>
      <w:r w:rsidR="00385E01">
        <w:rPr>
          <w:sz w:val="22"/>
          <w:szCs w:val="22"/>
        </w:rPr>
        <w:t>.</w:t>
      </w:r>
      <w:r w:rsidR="00422AFE">
        <w:rPr>
          <w:sz w:val="22"/>
          <w:szCs w:val="22"/>
        </w:rPr>
        <w:t xml:space="preserve"> </w:t>
      </w:r>
      <w:r w:rsidR="00385E01">
        <w:rPr>
          <w:sz w:val="22"/>
          <w:szCs w:val="22"/>
        </w:rPr>
        <w:t>januar</w:t>
      </w:r>
      <w:r>
        <w:rPr>
          <w:sz w:val="22"/>
          <w:szCs w:val="22"/>
        </w:rPr>
        <w:t xml:space="preserve"> 201</w:t>
      </w:r>
      <w:r w:rsidR="00385E01">
        <w:rPr>
          <w:sz w:val="22"/>
          <w:szCs w:val="22"/>
        </w:rPr>
        <w:t>5</w:t>
      </w:r>
    </w:p>
    <w:p w14:paraId="25A0C9E2" w14:textId="77777777" w:rsidR="00981A5E" w:rsidRDefault="00422AFE" w:rsidP="00422AFE">
      <w:pPr>
        <w:pBdr>
          <w:bottom w:val="single" w:sz="4" w:space="1" w:color="auto"/>
        </w:pBdr>
        <w:spacing w:before="120"/>
        <w:rPr>
          <w:sz w:val="22"/>
          <w:szCs w:val="22"/>
        </w:rPr>
      </w:pPr>
      <w:r>
        <w:rPr>
          <w:sz w:val="22"/>
          <w:szCs w:val="22"/>
        </w:rPr>
        <w:t>Høringspart:</w:t>
      </w:r>
      <w:r>
        <w:rPr>
          <w:sz w:val="22"/>
          <w:szCs w:val="22"/>
        </w:rPr>
        <w:tab/>
        <w:t>Den Danske Aktuarforening</w:t>
      </w:r>
    </w:p>
    <w:p w14:paraId="246DAACF" w14:textId="77777777" w:rsidR="00654E07" w:rsidRDefault="00654E07" w:rsidP="00422AFE">
      <w:pPr>
        <w:rPr>
          <w:sz w:val="22"/>
          <w:szCs w:val="22"/>
        </w:rPr>
      </w:pPr>
    </w:p>
    <w:p w14:paraId="1E3E9A86" w14:textId="77777777" w:rsidR="00DE2E35" w:rsidRDefault="00DE2E35" w:rsidP="00422AFE">
      <w:pPr>
        <w:rPr>
          <w:rStyle w:val="IntenseReference"/>
        </w:rPr>
      </w:pPr>
    </w:p>
    <w:p w14:paraId="62BAB98E" w14:textId="77777777" w:rsidR="00654E07" w:rsidRPr="00654E07" w:rsidRDefault="00654E07" w:rsidP="00422AFE">
      <w:pPr>
        <w:rPr>
          <w:rStyle w:val="IntenseReference"/>
        </w:rPr>
      </w:pPr>
      <w:r w:rsidRPr="00654E07">
        <w:rPr>
          <w:rStyle w:val="IntenseReference"/>
        </w:rPr>
        <w:t>HØRINGSSVAR</w:t>
      </w:r>
    </w:p>
    <w:p w14:paraId="306D633D" w14:textId="77777777" w:rsidR="00654E07" w:rsidRDefault="00654E07" w:rsidP="00422AFE">
      <w:pPr>
        <w:rPr>
          <w:sz w:val="22"/>
          <w:szCs w:val="22"/>
        </w:rPr>
      </w:pPr>
    </w:p>
    <w:p w14:paraId="6F84EF27" w14:textId="78F70850" w:rsidR="00422AFE" w:rsidRDefault="00422AFE" w:rsidP="00422AFE">
      <w:pPr>
        <w:rPr>
          <w:sz w:val="22"/>
          <w:szCs w:val="22"/>
          <w:shd w:val="clear" w:color="auto" w:fill="FFFFFF"/>
        </w:rPr>
      </w:pPr>
      <w:r>
        <w:rPr>
          <w:sz w:val="22"/>
          <w:szCs w:val="22"/>
        </w:rPr>
        <w:t xml:space="preserve">Den Danske Aktuarforening takker for muligheden for at afgive høringssvar til </w:t>
      </w:r>
      <w:r w:rsidR="00297195">
        <w:rPr>
          <w:sz w:val="22"/>
          <w:szCs w:val="22"/>
        </w:rPr>
        <w:t xml:space="preserve">udkast til </w:t>
      </w:r>
      <w:r>
        <w:rPr>
          <w:sz w:val="22"/>
          <w:szCs w:val="22"/>
        </w:rPr>
        <w:t xml:space="preserve">ovennævnte </w:t>
      </w:r>
      <w:r w:rsidR="00297195">
        <w:rPr>
          <w:sz w:val="22"/>
          <w:szCs w:val="22"/>
        </w:rPr>
        <w:t>bekendtgørelse</w:t>
      </w:r>
      <w:r>
        <w:rPr>
          <w:sz w:val="22"/>
          <w:szCs w:val="22"/>
        </w:rPr>
        <w:t xml:space="preserve">. </w:t>
      </w:r>
    </w:p>
    <w:p w14:paraId="3FA5A667" w14:textId="77777777" w:rsidR="00092256" w:rsidRDefault="00092256" w:rsidP="00422AFE">
      <w:pPr>
        <w:rPr>
          <w:sz w:val="22"/>
          <w:szCs w:val="22"/>
        </w:rPr>
      </w:pPr>
    </w:p>
    <w:p w14:paraId="50ED94C9" w14:textId="77777777" w:rsidR="00092256" w:rsidRPr="00654E07" w:rsidRDefault="00092256" w:rsidP="00422AFE">
      <w:pPr>
        <w:rPr>
          <w:rStyle w:val="IntenseReference"/>
        </w:rPr>
      </w:pPr>
      <w:r w:rsidRPr="00654E07">
        <w:rPr>
          <w:rStyle w:val="IntenseReference"/>
        </w:rPr>
        <w:t>Den Danske Aktuarforening har følgende kommentarer til forslaget</w:t>
      </w:r>
    </w:p>
    <w:p w14:paraId="4571B4EB" w14:textId="77777777" w:rsidR="009B59E6" w:rsidRDefault="009B59E6" w:rsidP="00422AFE">
      <w:pPr>
        <w:rPr>
          <w:sz w:val="22"/>
          <w:szCs w:val="22"/>
        </w:rPr>
      </w:pPr>
    </w:p>
    <w:p w14:paraId="394124DC" w14:textId="4818638F" w:rsidR="002E740C" w:rsidRPr="002E740C" w:rsidRDefault="002E740C" w:rsidP="002E740C">
      <w:pPr>
        <w:rPr>
          <w:sz w:val="22"/>
          <w:szCs w:val="22"/>
        </w:rPr>
      </w:pPr>
      <w:r w:rsidRPr="002E740C">
        <w:rPr>
          <w:sz w:val="22"/>
          <w:szCs w:val="22"/>
        </w:rPr>
        <w:t>Foreningen kan tilslutte sig, at vilkårene for omvalg i firmapensionskasser med bidragsdefinerede ordninger behandles så ens som muligt med omvalg i livsforsikringsselskaber og tværgående pensionskasser jf. FIL §60a. Foreningen vil dog henlede opmærksomheden på, at reglerne for opgørelsen af den økonomiske værdi i firmapensionskasser kommer til at basere sig på regnskabsreglerne for firmapensionskasser, jf. udkastets §5, stk. 1, hvorimod tværgående pensionskasser og  livsforsikringsselskaber opgør værdien efter et andet regelsæt (Bekendtgørelse om finansielle rapporter for livsforsikringsselskaber og tværgående pensionskasser). Dette bevirker, at værdierne ikke bliver ens</w:t>
      </w:r>
      <w:r>
        <w:rPr>
          <w:sz w:val="22"/>
          <w:szCs w:val="22"/>
        </w:rPr>
        <w:t>,</w:t>
      </w:r>
      <w:r w:rsidRPr="002E740C">
        <w:rPr>
          <w:sz w:val="22"/>
          <w:szCs w:val="22"/>
        </w:rPr>
        <w:t xml:space="preserve"> om end forskellene med de nuværende regnskabsregler næppe er store.</w:t>
      </w:r>
    </w:p>
    <w:p w14:paraId="132FCCBD" w14:textId="77777777" w:rsidR="002E740C" w:rsidRPr="002E740C" w:rsidRDefault="002E740C" w:rsidP="002E740C">
      <w:pPr>
        <w:rPr>
          <w:sz w:val="22"/>
          <w:szCs w:val="22"/>
        </w:rPr>
      </w:pPr>
      <w:r w:rsidRPr="002E740C">
        <w:rPr>
          <w:sz w:val="22"/>
          <w:szCs w:val="22"/>
        </w:rPr>
        <w:t> </w:t>
      </w:r>
    </w:p>
    <w:p w14:paraId="2BCE26B5" w14:textId="3E937052" w:rsidR="002E740C" w:rsidRPr="002E740C" w:rsidRDefault="002E740C" w:rsidP="002E740C">
      <w:pPr>
        <w:rPr>
          <w:sz w:val="22"/>
          <w:szCs w:val="22"/>
        </w:rPr>
      </w:pPr>
      <w:r w:rsidRPr="002E740C">
        <w:rPr>
          <w:sz w:val="22"/>
          <w:szCs w:val="22"/>
        </w:rPr>
        <w:t>Foreningen stiller sig dog mere tvivlende over for</w:t>
      </w:r>
      <w:r>
        <w:rPr>
          <w:sz w:val="22"/>
          <w:szCs w:val="22"/>
        </w:rPr>
        <w:t>,</w:t>
      </w:r>
      <w:r w:rsidRPr="002E740C">
        <w:rPr>
          <w:sz w:val="22"/>
          <w:szCs w:val="22"/>
        </w:rPr>
        <w:t xml:space="preserve"> om de beskrevne principper egner sig til tilsagnsdefinerede ordninger i firmapensionskasser. Efter foreningens kendskab til de nuværende firmapensionskasser er der anvendt en lang række forskellige metoder til at overgå fra de mere kollektive principper </w:t>
      </w:r>
      <w:r>
        <w:rPr>
          <w:sz w:val="22"/>
          <w:szCs w:val="22"/>
        </w:rPr>
        <w:t xml:space="preserve">fra </w:t>
      </w:r>
      <w:r w:rsidRPr="002E740C">
        <w:rPr>
          <w:sz w:val="22"/>
          <w:szCs w:val="22"/>
        </w:rPr>
        <w:t xml:space="preserve">før 1989-loven til de nugældende mere individuelle principper baseret på ækvivalensprincippet. I en række firmapensionskasser er der relativ stor afstand mellem de retrospektive hensættelser - i det omfang de overhovedet eksisterer - og hensættelserne opgjort på markedsværdigrundlaget (hensættelsesgrundlaget til regnskabet), hvilket kan gøre det </w:t>
      </w:r>
      <w:r>
        <w:rPr>
          <w:sz w:val="22"/>
          <w:szCs w:val="22"/>
        </w:rPr>
        <w:t>vanskeligt</w:t>
      </w:r>
      <w:r w:rsidRPr="002E740C">
        <w:rPr>
          <w:sz w:val="22"/>
          <w:szCs w:val="22"/>
        </w:rPr>
        <w:t xml:space="preserve"> at forklare de enkelte medlemmer og det samlede medlemskollektiv, at merværdierne i form af styrkelser fordeles rimeligt ved et omvalg.</w:t>
      </w:r>
    </w:p>
    <w:p w14:paraId="57C56CAF" w14:textId="77777777" w:rsidR="002E740C" w:rsidRPr="002E740C" w:rsidRDefault="002E740C" w:rsidP="002E740C">
      <w:pPr>
        <w:rPr>
          <w:sz w:val="22"/>
          <w:szCs w:val="22"/>
        </w:rPr>
      </w:pPr>
      <w:r w:rsidRPr="002E740C">
        <w:rPr>
          <w:sz w:val="22"/>
          <w:szCs w:val="22"/>
        </w:rPr>
        <w:t> </w:t>
      </w:r>
    </w:p>
    <w:p w14:paraId="4BE75AA7" w14:textId="4B59BEBD" w:rsidR="002E740C" w:rsidRPr="002E740C" w:rsidRDefault="002E740C" w:rsidP="002E740C">
      <w:pPr>
        <w:rPr>
          <w:sz w:val="22"/>
          <w:szCs w:val="22"/>
        </w:rPr>
      </w:pPr>
      <w:r w:rsidRPr="002E740C">
        <w:rPr>
          <w:sz w:val="22"/>
          <w:szCs w:val="22"/>
        </w:rPr>
        <w:t xml:space="preserve">I særdeleshed finder </w:t>
      </w:r>
      <w:r>
        <w:rPr>
          <w:sz w:val="22"/>
          <w:szCs w:val="22"/>
        </w:rPr>
        <w:t>Aktuar</w:t>
      </w:r>
      <w:r w:rsidRPr="002E740C">
        <w:rPr>
          <w:sz w:val="22"/>
          <w:szCs w:val="22"/>
        </w:rPr>
        <w:t xml:space="preserve">foreningen, at </w:t>
      </w:r>
      <w:r>
        <w:rPr>
          <w:sz w:val="22"/>
          <w:szCs w:val="22"/>
        </w:rPr>
        <w:t xml:space="preserve">de samlede </w:t>
      </w:r>
      <w:r w:rsidRPr="002E740C">
        <w:rPr>
          <w:sz w:val="22"/>
          <w:szCs w:val="22"/>
        </w:rPr>
        <w:t xml:space="preserve">konsekvenser af bekendtgørelsesudkastet §5, stk. 4 er </w:t>
      </w:r>
      <w:r>
        <w:rPr>
          <w:sz w:val="22"/>
          <w:szCs w:val="22"/>
        </w:rPr>
        <w:t>vanskelige</w:t>
      </w:r>
      <w:r w:rsidRPr="002E740C">
        <w:rPr>
          <w:sz w:val="22"/>
          <w:szCs w:val="22"/>
        </w:rPr>
        <w:t xml:space="preserve"> at gennemskue. Foreningen ser en potentiel forfordeling af ældre medlemmer i firmapensionskasser, såfremt dette princip </w:t>
      </w:r>
      <w:r>
        <w:rPr>
          <w:sz w:val="22"/>
          <w:szCs w:val="22"/>
        </w:rPr>
        <w:t>vedtages</w:t>
      </w:r>
      <w:r w:rsidRPr="002E740C">
        <w:rPr>
          <w:sz w:val="22"/>
          <w:szCs w:val="22"/>
        </w:rPr>
        <w:t>, idet der i nogle situationer skal anvendes en forholds</w:t>
      </w:r>
      <w:r w:rsidR="00A704B2">
        <w:rPr>
          <w:sz w:val="22"/>
          <w:szCs w:val="22"/>
        </w:rPr>
        <w:t>mæssigt relativ</w:t>
      </w:r>
      <w:bookmarkStart w:id="0" w:name="_GoBack"/>
      <w:bookmarkEnd w:id="0"/>
      <w:r w:rsidRPr="002E740C">
        <w:rPr>
          <w:sz w:val="22"/>
          <w:szCs w:val="22"/>
        </w:rPr>
        <w:t xml:space="preserve"> stor andel af overskudsformuen til at opfylde denne bestemmelse for yngre medlemmer. Såfremt bestemmelsen </w:t>
      </w:r>
      <w:r w:rsidR="00A704B2">
        <w:rPr>
          <w:sz w:val="22"/>
          <w:szCs w:val="22"/>
        </w:rPr>
        <w:t>besluttes</w:t>
      </w:r>
      <w:r w:rsidRPr="002E740C">
        <w:rPr>
          <w:sz w:val="22"/>
          <w:szCs w:val="22"/>
        </w:rPr>
        <w:t xml:space="preserve">, anbefaler </w:t>
      </w:r>
      <w:r w:rsidR="00A704B2">
        <w:rPr>
          <w:sz w:val="22"/>
          <w:szCs w:val="22"/>
        </w:rPr>
        <w:t>Aktuar</w:t>
      </w:r>
      <w:r w:rsidRPr="002E740C">
        <w:rPr>
          <w:sz w:val="22"/>
          <w:szCs w:val="22"/>
        </w:rPr>
        <w:t>foreningen, at Finanstilsynet kommer med et fortolkningsbidrag, der belyser konsekvenserne af bestemmelsen.</w:t>
      </w:r>
    </w:p>
    <w:p w14:paraId="058D93C9" w14:textId="77777777" w:rsidR="002E740C" w:rsidRPr="002E740C" w:rsidRDefault="002E740C" w:rsidP="002E740C">
      <w:pPr>
        <w:shd w:val="clear" w:color="auto" w:fill="FFFFFF"/>
        <w:rPr>
          <w:color w:val="500050"/>
          <w:szCs w:val="24"/>
        </w:rPr>
      </w:pPr>
      <w:r w:rsidRPr="002E740C">
        <w:rPr>
          <w:rFonts w:ascii="Calibri" w:hAnsi="Calibri"/>
          <w:color w:val="1F497D"/>
          <w:sz w:val="22"/>
          <w:szCs w:val="22"/>
        </w:rPr>
        <w:t> </w:t>
      </w:r>
    </w:p>
    <w:p w14:paraId="75AA6B95" w14:textId="77777777" w:rsidR="00327A5E" w:rsidRDefault="00327A5E" w:rsidP="002E740C">
      <w:pPr>
        <w:rPr>
          <w:sz w:val="22"/>
          <w:szCs w:val="22"/>
        </w:rPr>
      </w:pPr>
    </w:p>
    <w:sectPr w:rsidR="00327A5E" w:rsidSect="00DE2E3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283C5" w14:textId="77777777" w:rsidR="00DA5F5D" w:rsidRDefault="00DA5F5D">
      <w:r>
        <w:separator/>
      </w:r>
    </w:p>
  </w:endnote>
  <w:endnote w:type="continuationSeparator" w:id="0">
    <w:p w14:paraId="7089A755" w14:textId="77777777" w:rsidR="00DA5F5D" w:rsidRDefault="00DA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AA83" w14:textId="77777777" w:rsidR="0041025D" w:rsidRDefault="00410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FE70" w14:textId="77777777" w:rsidR="00A84680" w:rsidRPr="00544845" w:rsidRDefault="00A8468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entury Gothic" w:hAnsi="Century Gothic"/>
        <w:color w:val="2C486A"/>
        <w:sz w:val="20"/>
      </w:rPr>
    </w:pPr>
    <w:r w:rsidRPr="00544845">
      <w:rPr>
        <w:rFonts w:ascii="Century Gothic" w:hAnsi="Century Gothic"/>
        <w:color w:val="2C486A"/>
        <w:sz w:val="20"/>
      </w:rPr>
      <w:t>Den Danske Aktuarforening,</w:t>
    </w:r>
  </w:p>
  <w:p w14:paraId="7541C89B" w14:textId="00A8E450" w:rsidR="00A84680" w:rsidRPr="00544845" w:rsidRDefault="00A8468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Century Gothic" w:hAnsi="Century Gothic"/>
        <w:color w:val="2C486A"/>
      </w:rPr>
    </w:pPr>
    <w:r w:rsidRPr="00544845">
      <w:rPr>
        <w:rFonts w:ascii="Century Gothic" w:hAnsi="Century Gothic"/>
        <w:color w:val="2C486A"/>
        <w:sz w:val="20"/>
      </w:rPr>
      <w:t>e-mail sekretaer@aktuarforeningen.dk</w:t>
    </w:r>
  </w:p>
  <w:p w14:paraId="77B9CBCE" w14:textId="77777777" w:rsidR="00A84680" w:rsidRPr="00C76001" w:rsidRDefault="00A8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5576E" w14:textId="77777777" w:rsidR="0041025D" w:rsidRDefault="0041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1DABC" w14:textId="77777777" w:rsidR="00DA5F5D" w:rsidRDefault="00DA5F5D">
      <w:r>
        <w:separator/>
      </w:r>
    </w:p>
  </w:footnote>
  <w:footnote w:type="continuationSeparator" w:id="0">
    <w:p w14:paraId="232AADD2" w14:textId="77777777" w:rsidR="00DA5F5D" w:rsidRDefault="00DA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6084" w14:textId="4BBACD35" w:rsidR="0041025D" w:rsidRDefault="00410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64AE3" w14:textId="585F4FDB" w:rsidR="00A84680" w:rsidRDefault="00A84680">
    <w:pPr>
      <w:pStyle w:val="Header"/>
    </w:pPr>
    <w:r>
      <w:rPr>
        <w:noProof/>
      </w:rPr>
      <w:drawing>
        <wp:inline distT="0" distB="0" distL="0" distR="0" wp14:anchorId="546DF297" wp14:editId="190071BC">
          <wp:extent cx="1562100" cy="441694"/>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069" cy="450734"/>
                  </a:xfrm>
                  <a:prstGeom prst="rect">
                    <a:avLst/>
                  </a:prstGeom>
                  <a:noFill/>
                </pic:spPr>
              </pic:pic>
            </a:graphicData>
          </a:graphic>
        </wp:inline>
      </w:drawing>
    </w:r>
  </w:p>
  <w:p w14:paraId="12F3ACE7" w14:textId="3B458F2D" w:rsidR="00A84680" w:rsidRDefault="00A84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E582" w14:textId="2AC46747" w:rsidR="0041025D" w:rsidRDefault="00410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6A8"/>
    <w:multiLevelType w:val="hybridMultilevel"/>
    <w:tmpl w:val="8000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5C23"/>
    <w:multiLevelType w:val="hybridMultilevel"/>
    <w:tmpl w:val="D10A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58380B"/>
    <w:multiLevelType w:val="hybridMultilevel"/>
    <w:tmpl w:val="95E62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5622C4"/>
    <w:multiLevelType w:val="hybridMultilevel"/>
    <w:tmpl w:val="F0B03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A1C7E"/>
    <w:multiLevelType w:val="hybridMultilevel"/>
    <w:tmpl w:val="8C3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70348"/>
    <w:multiLevelType w:val="hybridMultilevel"/>
    <w:tmpl w:val="0966E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B7B599B"/>
    <w:multiLevelType w:val="hybridMultilevel"/>
    <w:tmpl w:val="D9AAD372"/>
    <w:lvl w:ilvl="0" w:tplc="04060001">
      <w:start w:val="1"/>
      <w:numFmt w:val="bullet"/>
      <w:lvlText w:val=""/>
      <w:lvlJc w:val="left"/>
      <w:pPr>
        <w:ind w:left="360" w:hanging="360"/>
      </w:pPr>
      <w:rPr>
        <w:rFonts w:ascii="Symbol" w:hAnsi="Symbol" w:hint="default"/>
      </w:rPr>
    </w:lvl>
    <w:lvl w:ilvl="1" w:tplc="57FE256E">
      <w:numFmt w:val="bullet"/>
      <w:lvlText w:val="•"/>
      <w:lvlJc w:val="left"/>
      <w:pPr>
        <w:ind w:left="2025" w:hanging="1305"/>
      </w:pPr>
      <w:rPr>
        <w:rFonts w:ascii="Times New Roman" w:eastAsia="Times New Roman" w:hAnsi="Times New Roman"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32F236FA"/>
    <w:multiLevelType w:val="hybridMultilevel"/>
    <w:tmpl w:val="C60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35E6B"/>
    <w:multiLevelType w:val="hybridMultilevel"/>
    <w:tmpl w:val="D8886DE6"/>
    <w:lvl w:ilvl="0" w:tplc="04090001">
      <w:start w:val="1"/>
      <w:numFmt w:val="bullet"/>
      <w:lvlText w:val=""/>
      <w:lvlJc w:val="left"/>
      <w:pPr>
        <w:tabs>
          <w:tab w:val="num" w:pos="1080"/>
        </w:tabs>
        <w:ind w:left="1080" w:hanging="360"/>
      </w:pPr>
      <w:rPr>
        <w:rFonts w:ascii="Symbol" w:hAnsi="Symbol" w:hint="default"/>
        <w:b w:val="0"/>
        <w:sz w:val="26"/>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nsid w:val="37F57184"/>
    <w:multiLevelType w:val="hybridMultilevel"/>
    <w:tmpl w:val="2D40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47655"/>
    <w:multiLevelType w:val="hybridMultilevel"/>
    <w:tmpl w:val="F36C2584"/>
    <w:lvl w:ilvl="0" w:tplc="583C705A">
      <w:start w:val="1"/>
      <w:numFmt w:val="decimal"/>
      <w:lvlText w:val="%1."/>
      <w:lvlJc w:val="left"/>
      <w:pPr>
        <w:tabs>
          <w:tab w:val="num" w:pos="360"/>
        </w:tabs>
        <w:ind w:left="360" w:hanging="360"/>
      </w:pPr>
      <w:rPr>
        <w:rFonts w:hint="default"/>
        <w:b w:val="0"/>
        <w:sz w:val="26"/>
      </w:rPr>
    </w:lvl>
    <w:lvl w:ilvl="1" w:tplc="04090001">
      <w:start w:val="1"/>
      <w:numFmt w:val="bullet"/>
      <w:lvlText w:val=""/>
      <w:lvlJc w:val="left"/>
      <w:pPr>
        <w:ind w:left="1440" w:hanging="360"/>
      </w:pPr>
      <w:rPr>
        <w:rFonts w:ascii="Symbol" w:hAnsi="Symbol" w:hint="default"/>
      </w:rPr>
    </w:lvl>
    <w:lvl w:ilvl="2" w:tplc="04060003">
      <w:start w:val="1"/>
      <w:numFmt w:val="bullet"/>
      <w:lvlText w:val="o"/>
      <w:lvlJc w:val="left"/>
      <w:pPr>
        <w:ind w:left="2160" w:hanging="180"/>
      </w:pPr>
      <w:rPr>
        <w:rFonts w:ascii="Courier New" w:hAnsi="Courier New" w:cs="Courier New"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0570F0A"/>
    <w:multiLevelType w:val="hybridMultilevel"/>
    <w:tmpl w:val="68DC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2524D"/>
    <w:multiLevelType w:val="hybridMultilevel"/>
    <w:tmpl w:val="8E8E63A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43F5CAE"/>
    <w:multiLevelType w:val="hybridMultilevel"/>
    <w:tmpl w:val="9CA27760"/>
    <w:lvl w:ilvl="0" w:tplc="583C705A">
      <w:start w:val="1"/>
      <w:numFmt w:val="decimal"/>
      <w:lvlText w:val="%1."/>
      <w:lvlJc w:val="left"/>
      <w:pPr>
        <w:tabs>
          <w:tab w:val="num" w:pos="360"/>
        </w:tabs>
        <w:ind w:left="360" w:hanging="360"/>
      </w:pPr>
      <w:rPr>
        <w:rFonts w:hint="default"/>
        <w:b w:val="0"/>
        <w:sz w:val="26"/>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89A7A82"/>
    <w:multiLevelType w:val="hybridMultilevel"/>
    <w:tmpl w:val="56242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2A6287"/>
    <w:multiLevelType w:val="hybridMultilevel"/>
    <w:tmpl w:val="43B87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C24118"/>
    <w:multiLevelType w:val="hybridMultilevel"/>
    <w:tmpl w:val="CDF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14789"/>
    <w:multiLevelType w:val="hybridMultilevel"/>
    <w:tmpl w:val="C268BA10"/>
    <w:lvl w:ilvl="0" w:tplc="583C705A">
      <w:start w:val="1"/>
      <w:numFmt w:val="decimal"/>
      <w:lvlText w:val="%1."/>
      <w:lvlJc w:val="left"/>
      <w:pPr>
        <w:tabs>
          <w:tab w:val="num" w:pos="360"/>
        </w:tabs>
        <w:ind w:left="360" w:hanging="360"/>
      </w:pPr>
      <w:rPr>
        <w:rFonts w:hint="default"/>
        <w:b w:val="0"/>
        <w:sz w:val="26"/>
      </w:rPr>
    </w:lvl>
    <w:lvl w:ilvl="1" w:tplc="0409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C0E016D"/>
    <w:multiLevelType w:val="hybridMultilevel"/>
    <w:tmpl w:val="BBBA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2"/>
  </w:num>
  <w:num w:numId="4">
    <w:abstractNumId w:val="9"/>
  </w:num>
  <w:num w:numId="5">
    <w:abstractNumId w:val="3"/>
  </w:num>
  <w:num w:numId="6">
    <w:abstractNumId w:val="16"/>
  </w:num>
  <w:num w:numId="7">
    <w:abstractNumId w:val="15"/>
  </w:num>
  <w:num w:numId="8">
    <w:abstractNumId w:val="8"/>
  </w:num>
  <w:num w:numId="9">
    <w:abstractNumId w:val="14"/>
  </w:num>
  <w:num w:numId="10">
    <w:abstractNumId w:val="11"/>
  </w:num>
  <w:num w:numId="11">
    <w:abstractNumId w:val="7"/>
  </w:num>
  <w:num w:numId="12">
    <w:abstractNumId w:val="2"/>
  </w:num>
  <w:num w:numId="13">
    <w:abstractNumId w:val="1"/>
  </w:num>
  <w:num w:numId="14">
    <w:abstractNumId w:val="0"/>
  </w:num>
  <w:num w:numId="15">
    <w:abstractNumId w:val="13"/>
  </w:num>
  <w:num w:numId="16">
    <w:abstractNumId w:val="10"/>
  </w:num>
  <w:num w:numId="17">
    <w:abstractNumId w:val="18"/>
  </w:num>
  <w:num w:numId="18">
    <w:abstractNumId w:val="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A1"/>
    <w:rsid w:val="0000166D"/>
    <w:rsid w:val="00001E64"/>
    <w:rsid w:val="00001F86"/>
    <w:rsid w:val="000023A5"/>
    <w:rsid w:val="00002761"/>
    <w:rsid w:val="00004A38"/>
    <w:rsid w:val="000101E1"/>
    <w:rsid w:val="000134B1"/>
    <w:rsid w:val="00021785"/>
    <w:rsid w:val="00021CB0"/>
    <w:rsid w:val="00021E21"/>
    <w:rsid w:val="00023536"/>
    <w:rsid w:val="00025634"/>
    <w:rsid w:val="00030181"/>
    <w:rsid w:val="00030401"/>
    <w:rsid w:val="00031F91"/>
    <w:rsid w:val="000346CA"/>
    <w:rsid w:val="00035774"/>
    <w:rsid w:val="00043A7E"/>
    <w:rsid w:val="00043AAC"/>
    <w:rsid w:val="00044716"/>
    <w:rsid w:val="00044C1D"/>
    <w:rsid w:val="0004641B"/>
    <w:rsid w:val="00051A98"/>
    <w:rsid w:val="00051B16"/>
    <w:rsid w:val="0005676F"/>
    <w:rsid w:val="000603ED"/>
    <w:rsid w:val="00074C74"/>
    <w:rsid w:val="000767A9"/>
    <w:rsid w:val="000829EB"/>
    <w:rsid w:val="000845FC"/>
    <w:rsid w:val="00085C9C"/>
    <w:rsid w:val="00092256"/>
    <w:rsid w:val="00092D2C"/>
    <w:rsid w:val="000B26E8"/>
    <w:rsid w:val="000B27B3"/>
    <w:rsid w:val="000B3733"/>
    <w:rsid w:val="000B3A6B"/>
    <w:rsid w:val="000B748B"/>
    <w:rsid w:val="000C2DD9"/>
    <w:rsid w:val="000C7012"/>
    <w:rsid w:val="000D3C4C"/>
    <w:rsid w:val="000E15CF"/>
    <w:rsid w:val="000E3BAD"/>
    <w:rsid w:val="000E4862"/>
    <w:rsid w:val="000F0D73"/>
    <w:rsid w:val="000F3762"/>
    <w:rsid w:val="000F422F"/>
    <w:rsid w:val="000F5015"/>
    <w:rsid w:val="000F7359"/>
    <w:rsid w:val="000F79DD"/>
    <w:rsid w:val="00100816"/>
    <w:rsid w:val="001020A2"/>
    <w:rsid w:val="001200E0"/>
    <w:rsid w:val="00123FCC"/>
    <w:rsid w:val="00124C3C"/>
    <w:rsid w:val="00125D4A"/>
    <w:rsid w:val="00125E66"/>
    <w:rsid w:val="00126221"/>
    <w:rsid w:val="00126D92"/>
    <w:rsid w:val="00127C6B"/>
    <w:rsid w:val="00132847"/>
    <w:rsid w:val="00132854"/>
    <w:rsid w:val="00134DD6"/>
    <w:rsid w:val="001402D3"/>
    <w:rsid w:val="00144AA3"/>
    <w:rsid w:val="00146187"/>
    <w:rsid w:val="00147C36"/>
    <w:rsid w:val="0015237B"/>
    <w:rsid w:val="00152BF3"/>
    <w:rsid w:val="00152F60"/>
    <w:rsid w:val="001558BC"/>
    <w:rsid w:val="0016072F"/>
    <w:rsid w:val="001608FB"/>
    <w:rsid w:val="0016272B"/>
    <w:rsid w:val="00163F2D"/>
    <w:rsid w:val="001662F7"/>
    <w:rsid w:val="00166760"/>
    <w:rsid w:val="00172A53"/>
    <w:rsid w:val="0017570E"/>
    <w:rsid w:val="00177F39"/>
    <w:rsid w:val="00183F95"/>
    <w:rsid w:val="001909B9"/>
    <w:rsid w:val="00190A40"/>
    <w:rsid w:val="00193385"/>
    <w:rsid w:val="00194CD2"/>
    <w:rsid w:val="001A7CF5"/>
    <w:rsid w:val="001B0EF5"/>
    <w:rsid w:val="001B26CA"/>
    <w:rsid w:val="001B49E1"/>
    <w:rsid w:val="001B5443"/>
    <w:rsid w:val="001B7187"/>
    <w:rsid w:val="001C1374"/>
    <w:rsid w:val="001C152A"/>
    <w:rsid w:val="001C32C9"/>
    <w:rsid w:val="001C420E"/>
    <w:rsid w:val="001C5A7C"/>
    <w:rsid w:val="001C613F"/>
    <w:rsid w:val="001C6D37"/>
    <w:rsid w:val="001C7B0B"/>
    <w:rsid w:val="001D0B06"/>
    <w:rsid w:val="001D3B89"/>
    <w:rsid w:val="001D3C34"/>
    <w:rsid w:val="001D5300"/>
    <w:rsid w:val="001D6DEB"/>
    <w:rsid w:val="001D7D67"/>
    <w:rsid w:val="001E49BA"/>
    <w:rsid w:val="001F0DD3"/>
    <w:rsid w:val="001F498E"/>
    <w:rsid w:val="001F6CF9"/>
    <w:rsid w:val="001F7E70"/>
    <w:rsid w:val="002004DD"/>
    <w:rsid w:val="00201476"/>
    <w:rsid w:val="00206461"/>
    <w:rsid w:val="00211118"/>
    <w:rsid w:val="00213F89"/>
    <w:rsid w:val="00215BC2"/>
    <w:rsid w:val="0021775B"/>
    <w:rsid w:val="0022096A"/>
    <w:rsid w:val="00224BCE"/>
    <w:rsid w:val="002250A4"/>
    <w:rsid w:val="00226FE8"/>
    <w:rsid w:val="00232A5B"/>
    <w:rsid w:val="002333CE"/>
    <w:rsid w:val="0023352F"/>
    <w:rsid w:val="00233C16"/>
    <w:rsid w:val="0023424A"/>
    <w:rsid w:val="002347BC"/>
    <w:rsid w:val="00235031"/>
    <w:rsid w:val="00236161"/>
    <w:rsid w:val="00237C64"/>
    <w:rsid w:val="00241E88"/>
    <w:rsid w:val="00242A60"/>
    <w:rsid w:val="002510D5"/>
    <w:rsid w:val="00251DEF"/>
    <w:rsid w:val="0025329D"/>
    <w:rsid w:val="00254920"/>
    <w:rsid w:val="00260E35"/>
    <w:rsid w:val="00261B4D"/>
    <w:rsid w:val="002645E8"/>
    <w:rsid w:val="00265B84"/>
    <w:rsid w:val="0026658C"/>
    <w:rsid w:val="00277DD2"/>
    <w:rsid w:val="00282AD1"/>
    <w:rsid w:val="00282C03"/>
    <w:rsid w:val="00285899"/>
    <w:rsid w:val="002867A6"/>
    <w:rsid w:val="0029522E"/>
    <w:rsid w:val="00297195"/>
    <w:rsid w:val="002A09BC"/>
    <w:rsid w:val="002A1659"/>
    <w:rsid w:val="002A3FAB"/>
    <w:rsid w:val="002A5529"/>
    <w:rsid w:val="002B0F39"/>
    <w:rsid w:val="002B1038"/>
    <w:rsid w:val="002B2876"/>
    <w:rsid w:val="002B317F"/>
    <w:rsid w:val="002B587D"/>
    <w:rsid w:val="002B792C"/>
    <w:rsid w:val="002C1FF6"/>
    <w:rsid w:val="002C2227"/>
    <w:rsid w:val="002C314C"/>
    <w:rsid w:val="002C3DDB"/>
    <w:rsid w:val="002C4614"/>
    <w:rsid w:val="002C61A3"/>
    <w:rsid w:val="002D04B9"/>
    <w:rsid w:val="002D410C"/>
    <w:rsid w:val="002D4902"/>
    <w:rsid w:val="002E0230"/>
    <w:rsid w:val="002E0BC3"/>
    <w:rsid w:val="002E34CA"/>
    <w:rsid w:val="002E3520"/>
    <w:rsid w:val="002E6AAE"/>
    <w:rsid w:val="002E740C"/>
    <w:rsid w:val="002F2779"/>
    <w:rsid w:val="002F3313"/>
    <w:rsid w:val="002F5D39"/>
    <w:rsid w:val="003021E0"/>
    <w:rsid w:val="00302A6A"/>
    <w:rsid w:val="00304160"/>
    <w:rsid w:val="00306970"/>
    <w:rsid w:val="00312C70"/>
    <w:rsid w:val="00313A80"/>
    <w:rsid w:val="00313AF3"/>
    <w:rsid w:val="00315254"/>
    <w:rsid w:val="003162B3"/>
    <w:rsid w:val="00320CAC"/>
    <w:rsid w:val="003219BA"/>
    <w:rsid w:val="00327A5E"/>
    <w:rsid w:val="00331442"/>
    <w:rsid w:val="0033206D"/>
    <w:rsid w:val="003334B0"/>
    <w:rsid w:val="00333FAB"/>
    <w:rsid w:val="00334868"/>
    <w:rsid w:val="00336AB2"/>
    <w:rsid w:val="00345840"/>
    <w:rsid w:val="003469C3"/>
    <w:rsid w:val="0035657F"/>
    <w:rsid w:val="00356725"/>
    <w:rsid w:val="00360734"/>
    <w:rsid w:val="00362493"/>
    <w:rsid w:val="00363F27"/>
    <w:rsid w:val="00365947"/>
    <w:rsid w:val="003748FD"/>
    <w:rsid w:val="003760FD"/>
    <w:rsid w:val="00376B71"/>
    <w:rsid w:val="003818EF"/>
    <w:rsid w:val="00381F31"/>
    <w:rsid w:val="003822DA"/>
    <w:rsid w:val="00382E8E"/>
    <w:rsid w:val="00383BC5"/>
    <w:rsid w:val="00384280"/>
    <w:rsid w:val="00385E01"/>
    <w:rsid w:val="0038642A"/>
    <w:rsid w:val="00387E71"/>
    <w:rsid w:val="003901B5"/>
    <w:rsid w:val="00391CAF"/>
    <w:rsid w:val="0039533A"/>
    <w:rsid w:val="00396D08"/>
    <w:rsid w:val="00397F43"/>
    <w:rsid w:val="003A09E5"/>
    <w:rsid w:val="003A536C"/>
    <w:rsid w:val="003A603D"/>
    <w:rsid w:val="003A6B07"/>
    <w:rsid w:val="003B0BB5"/>
    <w:rsid w:val="003B0DC4"/>
    <w:rsid w:val="003B1139"/>
    <w:rsid w:val="003B1DAD"/>
    <w:rsid w:val="003B23CD"/>
    <w:rsid w:val="003B2A29"/>
    <w:rsid w:val="003B2FDC"/>
    <w:rsid w:val="003B775A"/>
    <w:rsid w:val="003C1D86"/>
    <w:rsid w:val="003C27DA"/>
    <w:rsid w:val="003C571B"/>
    <w:rsid w:val="003D09A2"/>
    <w:rsid w:val="003D0E28"/>
    <w:rsid w:val="003D37C0"/>
    <w:rsid w:val="003D58F5"/>
    <w:rsid w:val="003D5AE0"/>
    <w:rsid w:val="003D6BAB"/>
    <w:rsid w:val="003E7151"/>
    <w:rsid w:val="003E7A90"/>
    <w:rsid w:val="003F0403"/>
    <w:rsid w:val="003F2EB7"/>
    <w:rsid w:val="003F68FF"/>
    <w:rsid w:val="00401D6A"/>
    <w:rsid w:val="00402ED4"/>
    <w:rsid w:val="004032C9"/>
    <w:rsid w:val="004033A8"/>
    <w:rsid w:val="00405354"/>
    <w:rsid w:val="0041025D"/>
    <w:rsid w:val="00411D24"/>
    <w:rsid w:val="00413EF8"/>
    <w:rsid w:val="00415485"/>
    <w:rsid w:val="00422250"/>
    <w:rsid w:val="00422AFE"/>
    <w:rsid w:val="004238B9"/>
    <w:rsid w:val="00427792"/>
    <w:rsid w:val="004319D4"/>
    <w:rsid w:val="0043709D"/>
    <w:rsid w:val="004378B0"/>
    <w:rsid w:val="0044361A"/>
    <w:rsid w:val="00444D29"/>
    <w:rsid w:val="004453BA"/>
    <w:rsid w:val="00445A16"/>
    <w:rsid w:val="0045098F"/>
    <w:rsid w:val="004512B3"/>
    <w:rsid w:val="00454404"/>
    <w:rsid w:val="0045774E"/>
    <w:rsid w:val="00461660"/>
    <w:rsid w:val="00464696"/>
    <w:rsid w:val="00471C04"/>
    <w:rsid w:val="00472DE6"/>
    <w:rsid w:val="00473072"/>
    <w:rsid w:val="004746EA"/>
    <w:rsid w:val="00476546"/>
    <w:rsid w:val="00477830"/>
    <w:rsid w:val="00480342"/>
    <w:rsid w:val="00481038"/>
    <w:rsid w:val="00482C05"/>
    <w:rsid w:val="00484BFE"/>
    <w:rsid w:val="00487428"/>
    <w:rsid w:val="004948CC"/>
    <w:rsid w:val="004978BC"/>
    <w:rsid w:val="004A3630"/>
    <w:rsid w:val="004A584E"/>
    <w:rsid w:val="004A5C50"/>
    <w:rsid w:val="004A5D43"/>
    <w:rsid w:val="004A687F"/>
    <w:rsid w:val="004A6E25"/>
    <w:rsid w:val="004B033E"/>
    <w:rsid w:val="004B0FDA"/>
    <w:rsid w:val="004B21A1"/>
    <w:rsid w:val="004B4895"/>
    <w:rsid w:val="004B544B"/>
    <w:rsid w:val="004B6347"/>
    <w:rsid w:val="004B7734"/>
    <w:rsid w:val="004C3391"/>
    <w:rsid w:val="004C7AB8"/>
    <w:rsid w:val="004D05B9"/>
    <w:rsid w:val="004D1CC6"/>
    <w:rsid w:val="004D4FE1"/>
    <w:rsid w:val="004D7FA5"/>
    <w:rsid w:val="004E34D2"/>
    <w:rsid w:val="004F22B9"/>
    <w:rsid w:val="004F4A9D"/>
    <w:rsid w:val="004F5057"/>
    <w:rsid w:val="0050265D"/>
    <w:rsid w:val="00507A05"/>
    <w:rsid w:val="00507BEB"/>
    <w:rsid w:val="00511DDC"/>
    <w:rsid w:val="00515A71"/>
    <w:rsid w:val="005171C0"/>
    <w:rsid w:val="00520D85"/>
    <w:rsid w:val="005279C8"/>
    <w:rsid w:val="005338AE"/>
    <w:rsid w:val="00534D64"/>
    <w:rsid w:val="00540010"/>
    <w:rsid w:val="00540B45"/>
    <w:rsid w:val="00544845"/>
    <w:rsid w:val="005449E7"/>
    <w:rsid w:val="00544EBB"/>
    <w:rsid w:val="00546380"/>
    <w:rsid w:val="00546B14"/>
    <w:rsid w:val="00551077"/>
    <w:rsid w:val="00556679"/>
    <w:rsid w:val="00563675"/>
    <w:rsid w:val="00571F85"/>
    <w:rsid w:val="0057278C"/>
    <w:rsid w:val="00573359"/>
    <w:rsid w:val="00584D73"/>
    <w:rsid w:val="00590B2B"/>
    <w:rsid w:val="00590E68"/>
    <w:rsid w:val="005A0549"/>
    <w:rsid w:val="005A0846"/>
    <w:rsid w:val="005A1F0B"/>
    <w:rsid w:val="005A2B13"/>
    <w:rsid w:val="005A3655"/>
    <w:rsid w:val="005A3EA4"/>
    <w:rsid w:val="005A492B"/>
    <w:rsid w:val="005A59B3"/>
    <w:rsid w:val="005A5CBC"/>
    <w:rsid w:val="005B0368"/>
    <w:rsid w:val="005B5994"/>
    <w:rsid w:val="005B5A46"/>
    <w:rsid w:val="005B6C05"/>
    <w:rsid w:val="005B776D"/>
    <w:rsid w:val="005B7D3E"/>
    <w:rsid w:val="005C0639"/>
    <w:rsid w:val="005C102C"/>
    <w:rsid w:val="005C2405"/>
    <w:rsid w:val="005C3473"/>
    <w:rsid w:val="005D01A9"/>
    <w:rsid w:val="005D3542"/>
    <w:rsid w:val="005D65F3"/>
    <w:rsid w:val="005D6A5D"/>
    <w:rsid w:val="005D70AA"/>
    <w:rsid w:val="005E233B"/>
    <w:rsid w:val="005E3004"/>
    <w:rsid w:val="005E60D4"/>
    <w:rsid w:val="005F4FAA"/>
    <w:rsid w:val="005F5132"/>
    <w:rsid w:val="00602F3F"/>
    <w:rsid w:val="0060398F"/>
    <w:rsid w:val="0061029B"/>
    <w:rsid w:val="006118C7"/>
    <w:rsid w:val="00611D11"/>
    <w:rsid w:val="00613B47"/>
    <w:rsid w:val="006149BE"/>
    <w:rsid w:val="00616D35"/>
    <w:rsid w:val="006179DC"/>
    <w:rsid w:val="00621A43"/>
    <w:rsid w:val="00621FB6"/>
    <w:rsid w:val="006227B8"/>
    <w:rsid w:val="00627D1D"/>
    <w:rsid w:val="00630767"/>
    <w:rsid w:val="00632E4A"/>
    <w:rsid w:val="00634502"/>
    <w:rsid w:val="00635CDE"/>
    <w:rsid w:val="00636CBD"/>
    <w:rsid w:val="00640E27"/>
    <w:rsid w:val="00643ED7"/>
    <w:rsid w:val="00647FD0"/>
    <w:rsid w:val="00654E07"/>
    <w:rsid w:val="006610D7"/>
    <w:rsid w:val="0066314B"/>
    <w:rsid w:val="00664327"/>
    <w:rsid w:val="00665B1B"/>
    <w:rsid w:val="006718C9"/>
    <w:rsid w:val="006750B7"/>
    <w:rsid w:val="0067653D"/>
    <w:rsid w:val="00677CEB"/>
    <w:rsid w:val="00677F65"/>
    <w:rsid w:val="00682B13"/>
    <w:rsid w:val="006871C3"/>
    <w:rsid w:val="0069030D"/>
    <w:rsid w:val="00692504"/>
    <w:rsid w:val="006928E3"/>
    <w:rsid w:val="00693249"/>
    <w:rsid w:val="0069345F"/>
    <w:rsid w:val="00695FF0"/>
    <w:rsid w:val="006979A0"/>
    <w:rsid w:val="006A11E8"/>
    <w:rsid w:val="006A6124"/>
    <w:rsid w:val="006A7177"/>
    <w:rsid w:val="006B2E03"/>
    <w:rsid w:val="006C0067"/>
    <w:rsid w:val="006C29A6"/>
    <w:rsid w:val="006C2DAA"/>
    <w:rsid w:val="006C5E55"/>
    <w:rsid w:val="006C614C"/>
    <w:rsid w:val="006D470B"/>
    <w:rsid w:val="006D6058"/>
    <w:rsid w:val="006E0995"/>
    <w:rsid w:val="006E0E62"/>
    <w:rsid w:val="006E1F75"/>
    <w:rsid w:val="006E6A63"/>
    <w:rsid w:val="006E771C"/>
    <w:rsid w:val="006F0BE0"/>
    <w:rsid w:val="006F2F01"/>
    <w:rsid w:val="006F3B40"/>
    <w:rsid w:val="006F4561"/>
    <w:rsid w:val="006F5D45"/>
    <w:rsid w:val="00700A2C"/>
    <w:rsid w:val="00701684"/>
    <w:rsid w:val="00701761"/>
    <w:rsid w:val="00702997"/>
    <w:rsid w:val="00716F46"/>
    <w:rsid w:val="00721443"/>
    <w:rsid w:val="00721BCA"/>
    <w:rsid w:val="00721E0C"/>
    <w:rsid w:val="00724204"/>
    <w:rsid w:val="0072492D"/>
    <w:rsid w:val="007259FE"/>
    <w:rsid w:val="00731C8B"/>
    <w:rsid w:val="00732C42"/>
    <w:rsid w:val="007355AA"/>
    <w:rsid w:val="00740143"/>
    <w:rsid w:val="00741EEB"/>
    <w:rsid w:val="00742E5D"/>
    <w:rsid w:val="00743087"/>
    <w:rsid w:val="0074432D"/>
    <w:rsid w:val="0074794A"/>
    <w:rsid w:val="00747A8B"/>
    <w:rsid w:val="00750045"/>
    <w:rsid w:val="00750247"/>
    <w:rsid w:val="00765941"/>
    <w:rsid w:val="007676C1"/>
    <w:rsid w:val="00770A9F"/>
    <w:rsid w:val="007773B5"/>
    <w:rsid w:val="007775A3"/>
    <w:rsid w:val="00777BF0"/>
    <w:rsid w:val="0078461D"/>
    <w:rsid w:val="0078600A"/>
    <w:rsid w:val="007871C3"/>
    <w:rsid w:val="0078798C"/>
    <w:rsid w:val="007961A5"/>
    <w:rsid w:val="007A3540"/>
    <w:rsid w:val="007A5366"/>
    <w:rsid w:val="007B1801"/>
    <w:rsid w:val="007C0C67"/>
    <w:rsid w:val="007C5D95"/>
    <w:rsid w:val="007C7AD4"/>
    <w:rsid w:val="007D01CD"/>
    <w:rsid w:val="007D04A1"/>
    <w:rsid w:val="007D67E7"/>
    <w:rsid w:val="007E1A37"/>
    <w:rsid w:val="007E1F9D"/>
    <w:rsid w:val="007E2AAF"/>
    <w:rsid w:val="007E618C"/>
    <w:rsid w:val="007F3304"/>
    <w:rsid w:val="00800909"/>
    <w:rsid w:val="00801F32"/>
    <w:rsid w:val="008034C4"/>
    <w:rsid w:val="008040C2"/>
    <w:rsid w:val="00805648"/>
    <w:rsid w:val="008062A7"/>
    <w:rsid w:val="008069FE"/>
    <w:rsid w:val="00810420"/>
    <w:rsid w:val="00820D77"/>
    <w:rsid w:val="00822807"/>
    <w:rsid w:val="00825F7C"/>
    <w:rsid w:val="00827E70"/>
    <w:rsid w:val="00831B05"/>
    <w:rsid w:val="0083211F"/>
    <w:rsid w:val="008332B3"/>
    <w:rsid w:val="00835C5A"/>
    <w:rsid w:val="008371C2"/>
    <w:rsid w:val="00841063"/>
    <w:rsid w:val="008411AC"/>
    <w:rsid w:val="00842D85"/>
    <w:rsid w:val="0084386F"/>
    <w:rsid w:val="0084591D"/>
    <w:rsid w:val="008506A0"/>
    <w:rsid w:val="00850C57"/>
    <w:rsid w:val="00852EB3"/>
    <w:rsid w:val="0085308F"/>
    <w:rsid w:val="0085423B"/>
    <w:rsid w:val="00860A53"/>
    <w:rsid w:val="00861093"/>
    <w:rsid w:val="008655A6"/>
    <w:rsid w:val="008659E8"/>
    <w:rsid w:val="00867FCD"/>
    <w:rsid w:val="008731FA"/>
    <w:rsid w:val="00873D6F"/>
    <w:rsid w:val="00877577"/>
    <w:rsid w:val="00880B7D"/>
    <w:rsid w:val="00886A75"/>
    <w:rsid w:val="00887CF4"/>
    <w:rsid w:val="0089099C"/>
    <w:rsid w:val="00891981"/>
    <w:rsid w:val="008949F0"/>
    <w:rsid w:val="00897AD2"/>
    <w:rsid w:val="008A070F"/>
    <w:rsid w:val="008A323A"/>
    <w:rsid w:val="008A4504"/>
    <w:rsid w:val="008A6475"/>
    <w:rsid w:val="008B2793"/>
    <w:rsid w:val="008B4089"/>
    <w:rsid w:val="008B5F0D"/>
    <w:rsid w:val="008B7D54"/>
    <w:rsid w:val="008C042C"/>
    <w:rsid w:val="008C18CF"/>
    <w:rsid w:val="008C35C5"/>
    <w:rsid w:val="008D67B5"/>
    <w:rsid w:val="008D7F8C"/>
    <w:rsid w:val="008E2754"/>
    <w:rsid w:val="008E3730"/>
    <w:rsid w:val="008E3C33"/>
    <w:rsid w:val="008E7072"/>
    <w:rsid w:val="008F3F67"/>
    <w:rsid w:val="009003CD"/>
    <w:rsid w:val="009004A4"/>
    <w:rsid w:val="00903E4A"/>
    <w:rsid w:val="0090416E"/>
    <w:rsid w:val="0090552A"/>
    <w:rsid w:val="009058E8"/>
    <w:rsid w:val="0091439B"/>
    <w:rsid w:val="00914516"/>
    <w:rsid w:val="009251A1"/>
    <w:rsid w:val="009267FB"/>
    <w:rsid w:val="00935606"/>
    <w:rsid w:val="009363D8"/>
    <w:rsid w:val="00941430"/>
    <w:rsid w:val="00941C87"/>
    <w:rsid w:val="00942B4F"/>
    <w:rsid w:val="009440C2"/>
    <w:rsid w:val="00947138"/>
    <w:rsid w:val="00947A24"/>
    <w:rsid w:val="00953759"/>
    <w:rsid w:val="00953B2C"/>
    <w:rsid w:val="009566D5"/>
    <w:rsid w:val="009607E7"/>
    <w:rsid w:val="009614E1"/>
    <w:rsid w:val="00966070"/>
    <w:rsid w:val="00967B34"/>
    <w:rsid w:val="00972E2B"/>
    <w:rsid w:val="009733C2"/>
    <w:rsid w:val="009740B9"/>
    <w:rsid w:val="009751E6"/>
    <w:rsid w:val="00981A5E"/>
    <w:rsid w:val="00981A64"/>
    <w:rsid w:val="0098457B"/>
    <w:rsid w:val="00984EAA"/>
    <w:rsid w:val="00990C73"/>
    <w:rsid w:val="00991291"/>
    <w:rsid w:val="009931BC"/>
    <w:rsid w:val="009A1FA6"/>
    <w:rsid w:val="009A276E"/>
    <w:rsid w:val="009A446F"/>
    <w:rsid w:val="009A7A0C"/>
    <w:rsid w:val="009B34B9"/>
    <w:rsid w:val="009B59E6"/>
    <w:rsid w:val="009C006E"/>
    <w:rsid w:val="009C6128"/>
    <w:rsid w:val="009C74DB"/>
    <w:rsid w:val="009D3A0E"/>
    <w:rsid w:val="009D6294"/>
    <w:rsid w:val="009D6875"/>
    <w:rsid w:val="009E326D"/>
    <w:rsid w:val="009E41B9"/>
    <w:rsid w:val="009E4860"/>
    <w:rsid w:val="009E4DD9"/>
    <w:rsid w:val="009E750F"/>
    <w:rsid w:val="009F09D6"/>
    <w:rsid w:val="009F2786"/>
    <w:rsid w:val="00A02E81"/>
    <w:rsid w:val="00A03839"/>
    <w:rsid w:val="00A044D3"/>
    <w:rsid w:val="00A04662"/>
    <w:rsid w:val="00A100BF"/>
    <w:rsid w:val="00A10680"/>
    <w:rsid w:val="00A11ED7"/>
    <w:rsid w:val="00A12BC3"/>
    <w:rsid w:val="00A20394"/>
    <w:rsid w:val="00A22DC1"/>
    <w:rsid w:val="00A23F78"/>
    <w:rsid w:val="00A24467"/>
    <w:rsid w:val="00A30538"/>
    <w:rsid w:val="00A31C1F"/>
    <w:rsid w:val="00A34E7C"/>
    <w:rsid w:val="00A373AF"/>
    <w:rsid w:val="00A41053"/>
    <w:rsid w:val="00A4377A"/>
    <w:rsid w:val="00A43C01"/>
    <w:rsid w:val="00A449D9"/>
    <w:rsid w:val="00A475EF"/>
    <w:rsid w:val="00A47847"/>
    <w:rsid w:val="00A505DC"/>
    <w:rsid w:val="00A5072D"/>
    <w:rsid w:val="00A510C6"/>
    <w:rsid w:val="00A51DDE"/>
    <w:rsid w:val="00A5408D"/>
    <w:rsid w:val="00A561DC"/>
    <w:rsid w:val="00A574EF"/>
    <w:rsid w:val="00A6179C"/>
    <w:rsid w:val="00A62599"/>
    <w:rsid w:val="00A62B2C"/>
    <w:rsid w:val="00A63304"/>
    <w:rsid w:val="00A64A22"/>
    <w:rsid w:val="00A65009"/>
    <w:rsid w:val="00A65858"/>
    <w:rsid w:val="00A67243"/>
    <w:rsid w:val="00A704B2"/>
    <w:rsid w:val="00A74B44"/>
    <w:rsid w:val="00A75669"/>
    <w:rsid w:val="00A76C6B"/>
    <w:rsid w:val="00A77CF3"/>
    <w:rsid w:val="00A805DF"/>
    <w:rsid w:val="00A82C39"/>
    <w:rsid w:val="00A839DC"/>
    <w:rsid w:val="00A84680"/>
    <w:rsid w:val="00A84EE0"/>
    <w:rsid w:val="00A852ED"/>
    <w:rsid w:val="00A85EBC"/>
    <w:rsid w:val="00A87069"/>
    <w:rsid w:val="00A87D60"/>
    <w:rsid w:val="00A92FCE"/>
    <w:rsid w:val="00A96670"/>
    <w:rsid w:val="00AA73CE"/>
    <w:rsid w:val="00AB04D7"/>
    <w:rsid w:val="00AB0A56"/>
    <w:rsid w:val="00AB5C83"/>
    <w:rsid w:val="00AB74E9"/>
    <w:rsid w:val="00AC477F"/>
    <w:rsid w:val="00AC5D73"/>
    <w:rsid w:val="00AD111F"/>
    <w:rsid w:val="00AD4AE5"/>
    <w:rsid w:val="00AE2EB2"/>
    <w:rsid w:val="00AE3826"/>
    <w:rsid w:val="00AE712D"/>
    <w:rsid w:val="00AF08C7"/>
    <w:rsid w:val="00AF452B"/>
    <w:rsid w:val="00B00D98"/>
    <w:rsid w:val="00B12B1B"/>
    <w:rsid w:val="00B16FB4"/>
    <w:rsid w:val="00B22746"/>
    <w:rsid w:val="00B23106"/>
    <w:rsid w:val="00B255BC"/>
    <w:rsid w:val="00B25FAE"/>
    <w:rsid w:val="00B31F93"/>
    <w:rsid w:val="00B359C5"/>
    <w:rsid w:val="00B35BDC"/>
    <w:rsid w:val="00B36876"/>
    <w:rsid w:val="00B36BCB"/>
    <w:rsid w:val="00B36FAD"/>
    <w:rsid w:val="00B37D8D"/>
    <w:rsid w:val="00B42B48"/>
    <w:rsid w:val="00B44E86"/>
    <w:rsid w:val="00B453F8"/>
    <w:rsid w:val="00B45A4A"/>
    <w:rsid w:val="00B50BCE"/>
    <w:rsid w:val="00B50F43"/>
    <w:rsid w:val="00B52AD8"/>
    <w:rsid w:val="00B61439"/>
    <w:rsid w:val="00B643F7"/>
    <w:rsid w:val="00B64A4C"/>
    <w:rsid w:val="00B65335"/>
    <w:rsid w:val="00B67B36"/>
    <w:rsid w:val="00B74253"/>
    <w:rsid w:val="00B75690"/>
    <w:rsid w:val="00B77846"/>
    <w:rsid w:val="00B77B38"/>
    <w:rsid w:val="00B80260"/>
    <w:rsid w:val="00B82393"/>
    <w:rsid w:val="00B8431A"/>
    <w:rsid w:val="00B8461C"/>
    <w:rsid w:val="00B84E0C"/>
    <w:rsid w:val="00B90333"/>
    <w:rsid w:val="00B90D06"/>
    <w:rsid w:val="00B9194D"/>
    <w:rsid w:val="00B91DFB"/>
    <w:rsid w:val="00B931A9"/>
    <w:rsid w:val="00BA00E5"/>
    <w:rsid w:val="00BA0339"/>
    <w:rsid w:val="00BA0841"/>
    <w:rsid w:val="00BA0AD2"/>
    <w:rsid w:val="00BA12A7"/>
    <w:rsid w:val="00BA1E59"/>
    <w:rsid w:val="00BA298B"/>
    <w:rsid w:val="00BA4F9F"/>
    <w:rsid w:val="00BA7529"/>
    <w:rsid w:val="00BA7A91"/>
    <w:rsid w:val="00BB097A"/>
    <w:rsid w:val="00BB17A7"/>
    <w:rsid w:val="00BB33C4"/>
    <w:rsid w:val="00BB4619"/>
    <w:rsid w:val="00BB7C72"/>
    <w:rsid w:val="00BC6F8D"/>
    <w:rsid w:val="00BD034B"/>
    <w:rsid w:val="00BD0ACD"/>
    <w:rsid w:val="00BD125E"/>
    <w:rsid w:val="00BD7224"/>
    <w:rsid w:val="00BE4880"/>
    <w:rsid w:val="00BE7455"/>
    <w:rsid w:val="00BF0B5E"/>
    <w:rsid w:val="00BF11A9"/>
    <w:rsid w:val="00BF3689"/>
    <w:rsid w:val="00BF4BD2"/>
    <w:rsid w:val="00C00C0B"/>
    <w:rsid w:val="00C02745"/>
    <w:rsid w:val="00C03034"/>
    <w:rsid w:val="00C03B15"/>
    <w:rsid w:val="00C05E97"/>
    <w:rsid w:val="00C06798"/>
    <w:rsid w:val="00C10E74"/>
    <w:rsid w:val="00C14AEC"/>
    <w:rsid w:val="00C15465"/>
    <w:rsid w:val="00C16C38"/>
    <w:rsid w:val="00C21E3E"/>
    <w:rsid w:val="00C21F1E"/>
    <w:rsid w:val="00C21FB3"/>
    <w:rsid w:val="00C258A7"/>
    <w:rsid w:val="00C27BE6"/>
    <w:rsid w:val="00C31245"/>
    <w:rsid w:val="00C31943"/>
    <w:rsid w:val="00C31FA9"/>
    <w:rsid w:val="00C36066"/>
    <w:rsid w:val="00C43A3E"/>
    <w:rsid w:val="00C44F97"/>
    <w:rsid w:val="00C4755F"/>
    <w:rsid w:val="00C47748"/>
    <w:rsid w:val="00C5623F"/>
    <w:rsid w:val="00C6597C"/>
    <w:rsid w:val="00C6686C"/>
    <w:rsid w:val="00C74A6A"/>
    <w:rsid w:val="00C754BA"/>
    <w:rsid w:val="00C76001"/>
    <w:rsid w:val="00C81708"/>
    <w:rsid w:val="00C85455"/>
    <w:rsid w:val="00C918A2"/>
    <w:rsid w:val="00C92E8D"/>
    <w:rsid w:val="00C94378"/>
    <w:rsid w:val="00C95DC7"/>
    <w:rsid w:val="00C965FD"/>
    <w:rsid w:val="00C96A7C"/>
    <w:rsid w:val="00CA2E27"/>
    <w:rsid w:val="00CA398A"/>
    <w:rsid w:val="00CA6008"/>
    <w:rsid w:val="00CA6509"/>
    <w:rsid w:val="00CA67DB"/>
    <w:rsid w:val="00CA7F94"/>
    <w:rsid w:val="00CB157F"/>
    <w:rsid w:val="00CB440F"/>
    <w:rsid w:val="00CB6826"/>
    <w:rsid w:val="00CC053C"/>
    <w:rsid w:val="00CC2EE4"/>
    <w:rsid w:val="00CC324D"/>
    <w:rsid w:val="00CC3388"/>
    <w:rsid w:val="00CC6C1F"/>
    <w:rsid w:val="00CC7220"/>
    <w:rsid w:val="00CD0927"/>
    <w:rsid w:val="00CD3B86"/>
    <w:rsid w:val="00CD6B3E"/>
    <w:rsid w:val="00CE243E"/>
    <w:rsid w:val="00CE2DE3"/>
    <w:rsid w:val="00CE48F0"/>
    <w:rsid w:val="00CF0156"/>
    <w:rsid w:val="00CF3281"/>
    <w:rsid w:val="00CF3C45"/>
    <w:rsid w:val="00CF60EF"/>
    <w:rsid w:val="00D00322"/>
    <w:rsid w:val="00D02775"/>
    <w:rsid w:val="00D042D5"/>
    <w:rsid w:val="00D10073"/>
    <w:rsid w:val="00D118E7"/>
    <w:rsid w:val="00D17B1C"/>
    <w:rsid w:val="00D201DC"/>
    <w:rsid w:val="00D209E5"/>
    <w:rsid w:val="00D21425"/>
    <w:rsid w:val="00D3028D"/>
    <w:rsid w:val="00D3359B"/>
    <w:rsid w:val="00D3674D"/>
    <w:rsid w:val="00D3685C"/>
    <w:rsid w:val="00D4028C"/>
    <w:rsid w:val="00D46491"/>
    <w:rsid w:val="00D46D50"/>
    <w:rsid w:val="00D5413D"/>
    <w:rsid w:val="00D54912"/>
    <w:rsid w:val="00D555B5"/>
    <w:rsid w:val="00D62A57"/>
    <w:rsid w:val="00D6403E"/>
    <w:rsid w:val="00D65DB2"/>
    <w:rsid w:val="00D7451B"/>
    <w:rsid w:val="00D762C1"/>
    <w:rsid w:val="00D80554"/>
    <w:rsid w:val="00D82CCA"/>
    <w:rsid w:val="00D83DB5"/>
    <w:rsid w:val="00D857AB"/>
    <w:rsid w:val="00D85BE9"/>
    <w:rsid w:val="00D90FF0"/>
    <w:rsid w:val="00DA5514"/>
    <w:rsid w:val="00DA5F5D"/>
    <w:rsid w:val="00DB04F3"/>
    <w:rsid w:val="00DB2276"/>
    <w:rsid w:val="00DB2B38"/>
    <w:rsid w:val="00DB344D"/>
    <w:rsid w:val="00DC0A0F"/>
    <w:rsid w:val="00DC0A8B"/>
    <w:rsid w:val="00DC0AAF"/>
    <w:rsid w:val="00DC1F5C"/>
    <w:rsid w:val="00DC53CF"/>
    <w:rsid w:val="00DC7A14"/>
    <w:rsid w:val="00DD6AF8"/>
    <w:rsid w:val="00DE26D0"/>
    <w:rsid w:val="00DE2E35"/>
    <w:rsid w:val="00DE4316"/>
    <w:rsid w:val="00DE56B9"/>
    <w:rsid w:val="00DE6B8F"/>
    <w:rsid w:val="00DF2CBE"/>
    <w:rsid w:val="00DF4AE8"/>
    <w:rsid w:val="00DF4BD0"/>
    <w:rsid w:val="00DF7296"/>
    <w:rsid w:val="00E04889"/>
    <w:rsid w:val="00E0650B"/>
    <w:rsid w:val="00E173C2"/>
    <w:rsid w:val="00E279E3"/>
    <w:rsid w:val="00E33F7F"/>
    <w:rsid w:val="00E35719"/>
    <w:rsid w:val="00E36389"/>
    <w:rsid w:val="00E3771F"/>
    <w:rsid w:val="00E377D9"/>
    <w:rsid w:val="00E37C62"/>
    <w:rsid w:val="00E44846"/>
    <w:rsid w:val="00E51889"/>
    <w:rsid w:val="00E530EB"/>
    <w:rsid w:val="00E56EB2"/>
    <w:rsid w:val="00E5737E"/>
    <w:rsid w:val="00E57F11"/>
    <w:rsid w:val="00E60A1D"/>
    <w:rsid w:val="00E6143C"/>
    <w:rsid w:val="00E66C37"/>
    <w:rsid w:val="00E7443D"/>
    <w:rsid w:val="00E81559"/>
    <w:rsid w:val="00E83692"/>
    <w:rsid w:val="00E91172"/>
    <w:rsid w:val="00EA1BD8"/>
    <w:rsid w:val="00EA39A6"/>
    <w:rsid w:val="00EA6977"/>
    <w:rsid w:val="00EA759C"/>
    <w:rsid w:val="00EA7C0E"/>
    <w:rsid w:val="00EB3AF1"/>
    <w:rsid w:val="00EC28D1"/>
    <w:rsid w:val="00EC6C3B"/>
    <w:rsid w:val="00ED327D"/>
    <w:rsid w:val="00ED34DD"/>
    <w:rsid w:val="00ED6924"/>
    <w:rsid w:val="00EE0DFF"/>
    <w:rsid w:val="00EE1620"/>
    <w:rsid w:val="00EE5564"/>
    <w:rsid w:val="00EE670F"/>
    <w:rsid w:val="00EE67BC"/>
    <w:rsid w:val="00EE6A6C"/>
    <w:rsid w:val="00EF1CE7"/>
    <w:rsid w:val="00EF3563"/>
    <w:rsid w:val="00F00207"/>
    <w:rsid w:val="00F06887"/>
    <w:rsid w:val="00F069AD"/>
    <w:rsid w:val="00F06D7B"/>
    <w:rsid w:val="00F10A0B"/>
    <w:rsid w:val="00F116D6"/>
    <w:rsid w:val="00F17014"/>
    <w:rsid w:val="00F17DA3"/>
    <w:rsid w:val="00F212C1"/>
    <w:rsid w:val="00F22AE9"/>
    <w:rsid w:val="00F265B5"/>
    <w:rsid w:val="00F274C7"/>
    <w:rsid w:val="00F32685"/>
    <w:rsid w:val="00F33AB6"/>
    <w:rsid w:val="00F42EA8"/>
    <w:rsid w:val="00F43324"/>
    <w:rsid w:val="00F4462B"/>
    <w:rsid w:val="00F44A11"/>
    <w:rsid w:val="00F4689E"/>
    <w:rsid w:val="00F53600"/>
    <w:rsid w:val="00F546D2"/>
    <w:rsid w:val="00F56792"/>
    <w:rsid w:val="00F56C01"/>
    <w:rsid w:val="00F6142E"/>
    <w:rsid w:val="00F7010E"/>
    <w:rsid w:val="00F701A0"/>
    <w:rsid w:val="00F72F2D"/>
    <w:rsid w:val="00F77BF3"/>
    <w:rsid w:val="00F819C7"/>
    <w:rsid w:val="00F81F29"/>
    <w:rsid w:val="00F8334D"/>
    <w:rsid w:val="00F91EBD"/>
    <w:rsid w:val="00F94083"/>
    <w:rsid w:val="00FB2568"/>
    <w:rsid w:val="00FB2F8A"/>
    <w:rsid w:val="00FB349F"/>
    <w:rsid w:val="00FB4710"/>
    <w:rsid w:val="00FC267C"/>
    <w:rsid w:val="00FC3FDD"/>
    <w:rsid w:val="00FC4E85"/>
    <w:rsid w:val="00FD07FD"/>
    <w:rsid w:val="00FD162D"/>
    <w:rsid w:val="00FD43C9"/>
    <w:rsid w:val="00FD509C"/>
    <w:rsid w:val="00FD53E5"/>
    <w:rsid w:val="00FD7395"/>
    <w:rsid w:val="00FE2B08"/>
    <w:rsid w:val="00FE3DBF"/>
    <w:rsid w:val="00FF0B7C"/>
    <w:rsid w:val="00FF483D"/>
    <w:rsid w:val="00FF5755"/>
    <w:rsid w:val="00FF5FF6"/>
    <w:rsid w:val="00FF6765"/>
    <w:rsid w:val="00FF756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2E6A0"/>
  <w15:docId w15:val="{F833D206-9D8A-4362-9278-9822382D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DE"/>
    <w:rPr>
      <w:sz w:val="24"/>
    </w:rPr>
  </w:style>
  <w:style w:type="paragraph" w:styleId="Heading1">
    <w:name w:val="heading 1"/>
    <w:basedOn w:val="Normal"/>
    <w:next w:val="Normal"/>
    <w:qFormat/>
    <w:rsid w:val="00AC5D73"/>
    <w:pPr>
      <w:tabs>
        <w:tab w:val="left" w:pos="567"/>
        <w:tab w:val="left" w:pos="1134"/>
        <w:tab w:val="left" w:pos="1701"/>
        <w:tab w:val="left" w:pos="2268"/>
        <w:tab w:val="left" w:pos="5103"/>
        <w:tab w:val="left" w:pos="6237"/>
        <w:tab w:val="left" w:pos="6804"/>
        <w:tab w:val="right" w:pos="9072"/>
      </w:tabs>
      <w:spacing w:after="60" w:line="280" w:lineRule="atLeas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D73"/>
    <w:pPr>
      <w:tabs>
        <w:tab w:val="center" w:pos="4819"/>
        <w:tab w:val="right" w:pos="9638"/>
      </w:tabs>
    </w:pPr>
  </w:style>
  <w:style w:type="paragraph" w:styleId="Footer">
    <w:name w:val="footer"/>
    <w:basedOn w:val="Normal"/>
    <w:rsid w:val="00AC5D73"/>
    <w:pPr>
      <w:tabs>
        <w:tab w:val="center" w:pos="4819"/>
        <w:tab w:val="right" w:pos="9638"/>
      </w:tabs>
    </w:pPr>
  </w:style>
  <w:style w:type="character" w:styleId="Hyperlink">
    <w:name w:val="Hyperlink"/>
    <w:rsid w:val="00AC5D73"/>
    <w:rPr>
      <w:color w:val="0000FF"/>
      <w:u w:val="single"/>
    </w:rPr>
  </w:style>
  <w:style w:type="paragraph" w:styleId="BalloonText">
    <w:name w:val="Balloon Text"/>
    <w:basedOn w:val="Normal"/>
    <w:semiHidden/>
    <w:rsid w:val="00AC5D73"/>
    <w:rPr>
      <w:rFonts w:ascii="Tahoma" w:hAnsi="Tahoma" w:cs="Tahoma"/>
      <w:sz w:val="16"/>
      <w:szCs w:val="16"/>
    </w:rPr>
  </w:style>
  <w:style w:type="paragraph" w:styleId="DocumentMap">
    <w:name w:val="Document Map"/>
    <w:basedOn w:val="Normal"/>
    <w:semiHidden/>
    <w:rsid w:val="0021775B"/>
    <w:pPr>
      <w:shd w:val="clear" w:color="auto" w:fill="000080"/>
    </w:pPr>
    <w:rPr>
      <w:rFonts w:ascii="Tahoma" w:hAnsi="Tahoma" w:cs="Tahoma"/>
      <w:sz w:val="20"/>
    </w:rPr>
  </w:style>
  <w:style w:type="paragraph" w:styleId="BodyText">
    <w:name w:val="Body Text"/>
    <w:basedOn w:val="Normal"/>
    <w:link w:val="BodyTextChar"/>
    <w:rsid w:val="00004A38"/>
    <w:pPr>
      <w:spacing w:after="120"/>
    </w:pPr>
  </w:style>
  <w:style w:type="character" w:customStyle="1" w:styleId="BodyTextChar">
    <w:name w:val="Body Text Char"/>
    <w:link w:val="BodyText"/>
    <w:rsid w:val="00004A38"/>
    <w:rPr>
      <w:sz w:val="24"/>
      <w:lang w:bidi="ar-SA"/>
    </w:rPr>
  </w:style>
  <w:style w:type="paragraph" w:styleId="Revision">
    <w:name w:val="Revision"/>
    <w:hidden/>
    <w:uiPriority w:val="99"/>
    <w:semiHidden/>
    <w:rsid w:val="00BA1E59"/>
    <w:rPr>
      <w:sz w:val="24"/>
    </w:rPr>
  </w:style>
  <w:style w:type="paragraph" w:styleId="ListParagraph">
    <w:name w:val="List Paragraph"/>
    <w:basedOn w:val="Normal"/>
    <w:uiPriority w:val="34"/>
    <w:qFormat/>
    <w:rsid w:val="005A2B13"/>
    <w:pPr>
      <w:ind w:left="720"/>
      <w:contextualSpacing/>
    </w:pPr>
  </w:style>
  <w:style w:type="paragraph" w:styleId="BodyText2">
    <w:name w:val="Body Text 2"/>
    <w:basedOn w:val="Normal"/>
    <w:link w:val="BodyText2Char"/>
    <w:rsid w:val="00702997"/>
    <w:pPr>
      <w:spacing w:after="120" w:line="480" w:lineRule="auto"/>
    </w:pPr>
  </w:style>
  <w:style w:type="character" w:customStyle="1" w:styleId="BodyText2Char">
    <w:name w:val="Body Text 2 Char"/>
    <w:basedOn w:val="DefaultParagraphFont"/>
    <w:link w:val="BodyText2"/>
    <w:rsid w:val="00702997"/>
    <w:rPr>
      <w:sz w:val="24"/>
    </w:rPr>
  </w:style>
  <w:style w:type="paragraph" w:styleId="PlainText">
    <w:name w:val="Plain Text"/>
    <w:basedOn w:val="Normal"/>
    <w:link w:val="PlainTextChar"/>
    <w:uiPriority w:val="99"/>
    <w:unhideWhenUsed/>
    <w:rsid w:val="00DA551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A5514"/>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422AFE"/>
  </w:style>
  <w:style w:type="character" w:customStyle="1" w:styleId="il">
    <w:name w:val="il"/>
    <w:basedOn w:val="DefaultParagraphFont"/>
    <w:rsid w:val="00422AFE"/>
  </w:style>
  <w:style w:type="character" w:styleId="IntenseReference">
    <w:name w:val="Intense Reference"/>
    <w:basedOn w:val="DefaultParagraphFont"/>
    <w:uiPriority w:val="32"/>
    <w:qFormat/>
    <w:rsid w:val="00092256"/>
    <w:rPr>
      <w:b/>
      <w:bCs/>
      <w:smallCaps/>
      <w:color w:val="4F81BD" w:themeColor="accent1"/>
      <w:spacing w:val="5"/>
    </w:rPr>
  </w:style>
  <w:style w:type="character" w:styleId="CommentReference">
    <w:name w:val="annotation reference"/>
    <w:basedOn w:val="DefaultParagraphFont"/>
    <w:semiHidden/>
    <w:unhideWhenUsed/>
    <w:rsid w:val="001909B9"/>
    <w:rPr>
      <w:sz w:val="16"/>
      <w:szCs w:val="16"/>
    </w:rPr>
  </w:style>
  <w:style w:type="paragraph" w:styleId="CommentText">
    <w:name w:val="annotation text"/>
    <w:basedOn w:val="Normal"/>
    <w:link w:val="CommentTextChar"/>
    <w:semiHidden/>
    <w:unhideWhenUsed/>
    <w:rsid w:val="001909B9"/>
    <w:rPr>
      <w:sz w:val="20"/>
    </w:rPr>
  </w:style>
  <w:style w:type="character" w:customStyle="1" w:styleId="CommentTextChar">
    <w:name w:val="Comment Text Char"/>
    <w:basedOn w:val="DefaultParagraphFont"/>
    <w:link w:val="CommentText"/>
    <w:semiHidden/>
    <w:rsid w:val="001909B9"/>
  </w:style>
  <w:style w:type="paragraph" w:styleId="CommentSubject">
    <w:name w:val="annotation subject"/>
    <w:basedOn w:val="CommentText"/>
    <w:next w:val="CommentText"/>
    <w:link w:val="CommentSubjectChar"/>
    <w:semiHidden/>
    <w:unhideWhenUsed/>
    <w:rsid w:val="001909B9"/>
    <w:rPr>
      <w:b/>
      <w:bCs/>
    </w:rPr>
  </w:style>
  <w:style w:type="character" w:customStyle="1" w:styleId="CommentSubjectChar">
    <w:name w:val="Comment Subject Char"/>
    <w:basedOn w:val="CommentTextChar"/>
    <w:link w:val="CommentSubject"/>
    <w:semiHidden/>
    <w:rsid w:val="001909B9"/>
    <w:rPr>
      <w:b/>
      <w:bCs/>
    </w:rPr>
  </w:style>
  <w:style w:type="paragraph" w:styleId="NormalWeb">
    <w:name w:val="Normal (Web)"/>
    <w:basedOn w:val="Normal"/>
    <w:uiPriority w:val="99"/>
    <w:semiHidden/>
    <w:unhideWhenUsed/>
    <w:rsid w:val="002E740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55">
      <w:bodyDiv w:val="1"/>
      <w:marLeft w:val="0"/>
      <w:marRight w:val="0"/>
      <w:marTop w:val="0"/>
      <w:marBottom w:val="0"/>
      <w:divBdr>
        <w:top w:val="none" w:sz="0" w:space="0" w:color="auto"/>
        <w:left w:val="none" w:sz="0" w:space="0" w:color="auto"/>
        <w:bottom w:val="none" w:sz="0" w:space="0" w:color="auto"/>
        <w:right w:val="none" w:sz="0" w:space="0" w:color="auto"/>
      </w:divBdr>
    </w:div>
    <w:div w:id="93746301">
      <w:bodyDiv w:val="1"/>
      <w:marLeft w:val="0"/>
      <w:marRight w:val="0"/>
      <w:marTop w:val="0"/>
      <w:marBottom w:val="0"/>
      <w:divBdr>
        <w:top w:val="none" w:sz="0" w:space="0" w:color="auto"/>
        <w:left w:val="none" w:sz="0" w:space="0" w:color="auto"/>
        <w:bottom w:val="none" w:sz="0" w:space="0" w:color="auto"/>
        <w:right w:val="none" w:sz="0" w:space="0" w:color="auto"/>
      </w:divBdr>
    </w:div>
    <w:div w:id="306937211">
      <w:bodyDiv w:val="1"/>
      <w:marLeft w:val="0"/>
      <w:marRight w:val="0"/>
      <w:marTop w:val="0"/>
      <w:marBottom w:val="0"/>
      <w:divBdr>
        <w:top w:val="none" w:sz="0" w:space="0" w:color="auto"/>
        <w:left w:val="none" w:sz="0" w:space="0" w:color="auto"/>
        <w:bottom w:val="none" w:sz="0" w:space="0" w:color="auto"/>
        <w:right w:val="none" w:sz="0" w:space="0" w:color="auto"/>
      </w:divBdr>
    </w:div>
    <w:div w:id="357852510">
      <w:bodyDiv w:val="1"/>
      <w:marLeft w:val="0"/>
      <w:marRight w:val="0"/>
      <w:marTop w:val="0"/>
      <w:marBottom w:val="0"/>
      <w:divBdr>
        <w:top w:val="none" w:sz="0" w:space="0" w:color="auto"/>
        <w:left w:val="none" w:sz="0" w:space="0" w:color="auto"/>
        <w:bottom w:val="none" w:sz="0" w:space="0" w:color="auto"/>
        <w:right w:val="none" w:sz="0" w:space="0" w:color="auto"/>
      </w:divBdr>
    </w:div>
    <w:div w:id="525293394">
      <w:bodyDiv w:val="1"/>
      <w:marLeft w:val="0"/>
      <w:marRight w:val="0"/>
      <w:marTop w:val="0"/>
      <w:marBottom w:val="0"/>
      <w:divBdr>
        <w:top w:val="none" w:sz="0" w:space="0" w:color="auto"/>
        <w:left w:val="none" w:sz="0" w:space="0" w:color="auto"/>
        <w:bottom w:val="none" w:sz="0" w:space="0" w:color="auto"/>
        <w:right w:val="none" w:sz="0" w:space="0" w:color="auto"/>
      </w:divBdr>
    </w:div>
    <w:div w:id="920717619">
      <w:bodyDiv w:val="1"/>
      <w:marLeft w:val="0"/>
      <w:marRight w:val="0"/>
      <w:marTop w:val="0"/>
      <w:marBottom w:val="0"/>
      <w:divBdr>
        <w:top w:val="none" w:sz="0" w:space="0" w:color="auto"/>
        <w:left w:val="none" w:sz="0" w:space="0" w:color="auto"/>
        <w:bottom w:val="none" w:sz="0" w:space="0" w:color="auto"/>
        <w:right w:val="none" w:sz="0" w:space="0" w:color="auto"/>
      </w:divBdr>
      <w:divsChild>
        <w:div w:id="1591229736">
          <w:marLeft w:val="0"/>
          <w:marRight w:val="0"/>
          <w:marTop w:val="0"/>
          <w:marBottom w:val="0"/>
          <w:divBdr>
            <w:top w:val="none" w:sz="0" w:space="0" w:color="auto"/>
            <w:left w:val="none" w:sz="0" w:space="0" w:color="auto"/>
            <w:bottom w:val="none" w:sz="0" w:space="0" w:color="auto"/>
            <w:right w:val="none" w:sz="0" w:space="0" w:color="auto"/>
          </w:divBdr>
          <w:divsChild>
            <w:div w:id="6164525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6935776">
          <w:marLeft w:val="0"/>
          <w:marRight w:val="0"/>
          <w:marTop w:val="0"/>
          <w:marBottom w:val="0"/>
          <w:divBdr>
            <w:top w:val="none" w:sz="0" w:space="0" w:color="auto"/>
            <w:left w:val="none" w:sz="0" w:space="0" w:color="auto"/>
            <w:bottom w:val="none" w:sz="0" w:space="0" w:color="auto"/>
            <w:right w:val="none" w:sz="0" w:space="0" w:color="auto"/>
          </w:divBdr>
          <w:divsChild>
            <w:div w:id="1247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253">
      <w:bodyDiv w:val="1"/>
      <w:marLeft w:val="0"/>
      <w:marRight w:val="0"/>
      <w:marTop w:val="0"/>
      <w:marBottom w:val="0"/>
      <w:divBdr>
        <w:top w:val="none" w:sz="0" w:space="0" w:color="auto"/>
        <w:left w:val="none" w:sz="0" w:space="0" w:color="auto"/>
        <w:bottom w:val="none" w:sz="0" w:space="0" w:color="auto"/>
        <w:right w:val="none" w:sz="0" w:space="0" w:color="auto"/>
      </w:divBdr>
    </w:div>
    <w:div w:id="983239101">
      <w:bodyDiv w:val="1"/>
      <w:marLeft w:val="0"/>
      <w:marRight w:val="0"/>
      <w:marTop w:val="0"/>
      <w:marBottom w:val="0"/>
      <w:divBdr>
        <w:top w:val="none" w:sz="0" w:space="0" w:color="auto"/>
        <w:left w:val="none" w:sz="0" w:space="0" w:color="auto"/>
        <w:bottom w:val="none" w:sz="0" w:space="0" w:color="auto"/>
        <w:right w:val="none" w:sz="0" w:space="0" w:color="auto"/>
      </w:divBdr>
    </w:div>
    <w:div w:id="1136070339">
      <w:bodyDiv w:val="1"/>
      <w:marLeft w:val="0"/>
      <w:marRight w:val="0"/>
      <w:marTop w:val="0"/>
      <w:marBottom w:val="0"/>
      <w:divBdr>
        <w:top w:val="none" w:sz="0" w:space="0" w:color="auto"/>
        <w:left w:val="none" w:sz="0" w:space="0" w:color="auto"/>
        <w:bottom w:val="none" w:sz="0" w:space="0" w:color="auto"/>
        <w:right w:val="none" w:sz="0" w:space="0" w:color="auto"/>
      </w:divBdr>
    </w:div>
    <w:div w:id="1165246184">
      <w:bodyDiv w:val="1"/>
      <w:marLeft w:val="0"/>
      <w:marRight w:val="0"/>
      <w:marTop w:val="0"/>
      <w:marBottom w:val="0"/>
      <w:divBdr>
        <w:top w:val="none" w:sz="0" w:space="0" w:color="auto"/>
        <w:left w:val="none" w:sz="0" w:space="0" w:color="auto"/>
        <w:bottom w:val="none" w:sz="0" w:space="0" w:color="auto"/>
        <w:right w:val="none" w:sz="0" w:space="0" w:color="auto"/>
      </w:divBdr>
    </w:div>
    <w:div w:id="1217544186">
      <w:bodyDiv w:val="1"/>
      <w:marLeft w:val="0"/>
      <w:marRight w:val="0"/>
      <w:marTop w:val="0"/>
      <w:marBottom w:val="0"/>
      <w:divBdr>
        <w:top w:val="none" w:sz="0" w:space="0" w:color="auto"/>
        <w:left w:val="none" w:sz="0" w:space="0" w:color="auto"/>
        <w:bottom w:val="none" w:sz="0" w:space="0" w:color="auto"/>
        <w:right w:val="none" w:sz="0" w:space="0" w:color="auto"/>
      </w:divBdr>
    </w:div>
    <w:div w:id="1266962103">
      <w:bodyDiv w:val="1"/>
      <w:marLeft w:val="0"/>
      <w:marRight w:val="0"/>
      <w:marTop w:val="0"/>
      <w:marBottom w:val="0"/>
      <w:divBdr>
        <w:top w:val="none" w:sz="0" w:space="0" w:color="auto"/>
        <w:left w:val="none" w:sz="0" w:space="0" w:color="auto"/>
        <w:bottom w:val="none" w:sz="0" w:space="0" w:color="auto"/>
        <w:right w:val="none" w:sz="0" w:space="0" w:color="auto"/>
      </w:divBdr>
    </w:div>
    <w:div w:id="1466852280">
      <w:bodyDiv w:val="1"/>
      <w:marLeft w:val="0"/>
      <w:marRight w:val="0"/>
      <w:marTop w:val="0"/>
      <w:marBottom w:val="0"/>
      <w:divBdr>
        <w:top w:val="none" w:sz="0" w:space="0" w:color="auto"/>
        <w:left w:val="none" w:sz="0" w:space="0" w:color="auto"/>
        <w:bottom w:val="none" w:sz="0" w:space="0" w:color="auto"/>
        <w:right w:val="none" w:sz="0" w:space="0" w:color="auto"/>
      </w:divBdr>
    </w:div>
    <w:div w:id="1546869814">
      <w:bodyDiv w:val="1"/>
      <w:marLeft w:val="0"/>
      <w:marRight w:val="0"/>
      <w:marTop w:val="0"/>
      <w:marBottom w:val="0"/>
      <w:divBdr>
        <w:top w:val="none" w:sz="0" w:space="0" w:color="auto"/>
        <w:left w:val="none" w:sz="0" w:space="0" w:color="auto"/>
        <w:bottom w:val="none" w:sz="0" w:space="0" w:color="auto"/>
        <w:right w:val="none" w:sz="0" w:space="0" w:color="auto"/>
      </w:divBdr>
    </w:div>
    <w:div w:id="1584753450">
      <w:bodyDiv w:val="1"/>
      <w:marLeft w:val="0"/>
      <w:marRight w:val="0"/>
      <w:marTop w:val="0"/>
      <w:marBottom w:val="0"/>
      <w:divBdr>
        <w:top w:val="none" w:sz="0" w:space="0" w:color="auto"/>
        <w:left w:val="none" w:sz="0" w:space="0" w:color="auto"/>
        <w:bottom w:val="none" w:sz="0" w:space="0" w:color="auto"/>
        <w:right w:val="none" w:sz="0" w:space="0" w:color="auto"/>
      </w:divBdr>
    </w:div>
    <w:div w:id="1655336201">
      <w:bodyDiv w:val="1"/>
      <w:marLeft w:val="0"/>
      <w:marRight w:val="0"/>
      <w:marTop w:val="0"/>
      <w:marBottom w:val="0"/>
      <w:divBdr>
        <w:top w:val="none" w:sz="0" w:space="0" w:color="auto"/>
        <w:left w:val="none" w:sz="0" w:space="0" w:color="auto"/>
        <w:bottom w:val="none" w:sz="0" w:space="0" w:color="auto"/>
        <w:right w:val="none" w:sz="0" w:space="0" w:color="auto"/>
      </w:divBdr>
    </w:div>
    <w:div w:id="1810315552">
      <w:bodyDiv w:val="1"/>
      <w:marLeft w:val="0"/>
      <w:marRight w:val="0"/>
      <w:marTop w:val="0"/>
      <w:marBottom w:val="0"/>
      <w:divBdr>
        <w:top w:val="none" w:sz="0" w:space="0" w:color="auto"/>
        <w:left w:val="none" w:sz="0" w:space="0" w:color="auto"/>
        <w:bottom w:val="none" w:sz="0" w:space="0" w:color="auto"/>
        <w:right w:val="none" w:sz="0" w:space="0" w:color="auto"/>
      </w:divBdr>
    </w:div>
    <w:div w:id="20304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A0A8-2535-4419-BD4B-75352902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Cand</vt:lpstr>
      <vt:lpstr>Cand</vt:lpstr>
    </vt:vector>
  </TitlesOfParts>
  <Company>DIP</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dc:title>
  <dc:creator>Nymark, Reidun</dc:creator>
  <cp:lastModifiedBy>Bork, Kristoffer</cp:lastModifiedBy>
  <cp:revision>3</cp:revision>
  <cp:lastPrinted>2013-11-20T07:55:00Z</cp:lastPrinted>
  <dcterms:created xsi:type="dcterms:W3CDTF">2015-01-30T15:37:00Z</dcterms:created>
  <dcterms:modified xsi:type="dcterms:W3CDTF">2015-01-30T15:49:00Z</dcterms:modified>
</cp:coreProperties>
</file>